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6D" w:rsidRDefault="00785697" w:rsidP="00D8742E">
      <w:pPr>
        <w:rPr>
          <w:rFonts w:hint="eastAsia"/>
          <w:b/>
          <w:sz w:val="28"/>
          <w:szCs w:val="28"/>
        </w:rPr>
      </w:pPr>
      <w:r w:rsidRPr="003930A4">
        <w:rPr>
          <w:rFonts w:hint="eastAsia"/>
          <w:b/>
          <w:sz w:val="28"/>
          <w:szCs w:val="28"/>
        </w:rPr>
        <w:t>青岛理工大学</w:t>
      </w:r>
      <w:r w:rsidRPr="003930A4">
        <w:rPr>
          <w:rFonts w:hint="eastAsia"/>
          <w:b/>
          <w:sz w:val="28"/>
          <w:szCs w:val="28"/>
        </w:rPr>
        <w:t>10KV</w:t>
      </w:r>
      <w:r w:rsidR="007776D0" w:rsidRPr="003930A4">
        <w:rPr>
          <w:rFonts w:hint="eastAsia"/>
          <w:b/>
          <w:sz w:val="28"/>
          <w:szCs w:val="28"/>
        </w:rPr>
        <w:t>变电站低压开关柜改造</w:t>
      </w:r>
      <w:r w:rsidR="00EC556D">
        <w:rPr>
          <w:rFonts w:hint="eastAsia"/>
          <w:b/>
          <w:sz w:val="28"/>
          <w:szCs w:val="28"/>
        </w:rPr>
        <w:t>招标</w:t>
      </w:r>
    </w:p>
    <w:p w:rsidR="00EC556D" w:rsidRDefault="00EC556D" w:rsidP="00EC556D">
      <w:pPr>
        <w:widowControl/>
        <w:adjustRightInd w:val="0"/>
        <w:spacing w:line="360" w:lineRule="atLeast"/>
        <w:jc w:val="left"/>
        <w:rPr>
          <w:rFonts w:ascii="仿宋_GB2312" w:eastAsia="仿宋_GB2312" w:hAnsi="仿宋_GB2312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ascii="宋体" w:hAnsi="宋体" w:cs="宋体" w:hint="eastAsia"/>
          <w:b/>
          <w:bCs/>
        </w:rPr>
        <w:t>投标人资质要求：</w:t>
      </w:r>
      <w:r>
        <w:rPr>
          <w:spacing w:val="-4"/>
        </w:rPr>
        <w:t xml:space="preserve"> </w:t>
      </w:r>
    </w:p>
    <w:p w:rsidR="00EC556D" w:rsidRPr="008D1946" w:rsidRDefault="00EC556D" w:rsidP="00EC556D">
      <w:pPr>
        <w:snapToGrid w:val="0"/>
        <w:spacing w:line="520" w:lineRule="exact"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1、投标人须具有法人资格，有生产能力、注册地为青岛市，具备高低压电气开关柜的制造能力的企业，在青岛市内必须设有售后服务机构。</w:t>
      </w:r>
    </w:p>
    <w:p w:rsidR="00EC556D" w:rsidRDefault="00EC556D" w:rsidP="00EC556D">
      <w:pPr>
        <w:widowControl/>
        <w:rPr>
          <w:rFonts w:ascii="宋体" w:hAnsi="宋体" w:cs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2、企业必须通过ISO9000质量管理体系认证</w:t>
      </w:r>
      <w:r>
        <w:rPr>
          <w:rFonts w:ascii="宋体" w:cs="宋体" w:hint="eastAsia"/>
          <w:sz w:val="22"/>
          <w:szCs w:val="22"/>
        </w:rPr>
        <w:t>,</w:t>
      </w:r>
      <w:r>
        <w:rPr>
          <w:rFonts w:ascii="宋体" w:hAnsi="宋体" w:cs="宋体" w:hint="eastAsia"/>
          <w:sz w:val="22"/>
          <w:szCs w:val="22"/>
        </w:rPr>
        <w:t xml:space="preserve"> </w:t>
      </w:r>
    </w:p>
    <w:p w:rsidR="00EC556D" w:rsidRPr="003E3762" w:rsidRDefault="00EC556D" w:rsidP="00EC556D">
      <w:pPr>
        <w:widowControl/>
        <w:rPr>
          <w:rFonts w:ascii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3、有生产同类产品的CCC认证,。</w:t>
      </w:r>
    </w:p>
    <w:p w:rsidR="00EC556D" w:rsidRDefault="00EC556D" w:rsidP="00EC556D">
      <w:pPr>
        <w:widowControl/>
        <w:rPr>
          <w:rFonts w:ascii="宋体" w:hint="eastAsia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4、企业具有3年及以上设计、制造、销售与招标设备和材料相同或相近的经历。</w:t>
      </w:r>
      <w:r>
        <w:rPr>
          <w:rFonts w:ascii="宋体" w:hint="eastAsia"/>
          <w:sz w:val="22"/>
          <w:szCs w:val="22"/>
        </w:rPr>
        <w:t xml:space="preserve"> </w:t>
      </w:r>
    </w:p>
    <w:p w:rsidR="00EC556D" w:rsidRDefault="00EC556D" w:rsidP="00EC556D">
      <w:pPr>
        <w:widowControl/>
        <w:rPr>
          <w:rFonts w:ascii="宋体" w:hint="eastAsia"/>
          <w:sz w:val="22"/>
          <w:szCs w:val="22"/>
        </w:rPr>
      </w:pPr>
    </w:p>
    <w:p w:rsidR="002840BB" w:rsidRPr="003930A4" w:rsidRDefault="00EC556D" w:rsidP="00D8742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7776D0" w:rsidRPr="003930A4">
        <w:rPr>
          <w:rFonts w:hint="eastAsia"/>
          <w:b/>
          <w:sz w:val="28"/>
          <w:szCs w:val="28"/>
        </w:rPr>
        <w:t>方案</w:t>
      </w:r>
      <w:r w:rsidR="00D8742E">
        <w:rPr>
          <w:rFonts w:hint="eastAsia"/>
          <w:b/>
          <w:sz w:val="28"/>
          <w:szCs w:val="28"/>
        </w:rPr>
        <w:t>及技术要求</w:t>
      </w:r>
    </w:p>
    <w:p w:rsidR="00785697" w:rsidRDefault="007776D0" w:rsidP="003930A4">
      <w:pPr>
        <w:ind w:firstLineChars="200" w:firstLine="420"/>
        <w:rPr>
          <w:rFonts w:hint="eastAsia"/>
        </w:rPr>
      </w:pPr>
      <w:r>
        <w:rPr>
          <w:rFonts w:hint="eastAsia"/>
        </w:rPr>
        <w:t>学校共有</w:t>
      </w:r>
      <w:r>
        <w:rPr>
          <w:rFonts w:hint="eastAsia"/>
        </w:rPr>
        <w:t>10KV/400V</w:t>
      </w:r>
      <w:r>
        <w:rPr>
          <w:rFonts w:hint="eastAsia"/>
        </w:rPr>
        <w:t>变电所</w:t>
      </w:r>
      <w:r>
        <w:rPr>
          <w:rFonts w:hint="eastAsia"/>
        </w:rPr>
        <w:t>4</w:t>
      </w:r>
      <w:r>
        <w:rPr>
          <w:rFonts w:hint="eastAsia"/>
        </w:rPr>
        <w:t>处，低压出线柜均选用的</w:t>
      </w:r>
      <w:r w:rsidR="00420122">
        <w:rPr>
          <w:rFonts w:hint="eastAsia"/>
        </w:rPr>
        <w:t>GCS</w:t>
      </w:r>
      <w:r w:rsidR="00420122">
        <w:rPr>
          <w:rFonts w:hint="eastAsia"/>
        </w:rPr>
        <w:t>抽屉式配电柜，抽屉额定电流分别为</w:t>
      </w:r>
      <w:smartTag w:uri="urn:schemas-microsoft-com:office:smarttags" w:element="chmetcnv">
        <w:smartTagPr>
          <w:attr w:name="UnitName" w:val="a"/>
          <w:attr w:name="SourceValue" w:val="630"/>
          <w:attr w:name="HasSpace" w:val="False"/>
          <w:attr w:name="Negative" w:val="False"/>
          <w:attr w:name="NumberType" w:val="1"/>
          <w:attr w:name="TCSC" w:val="0"/>
        </w:smartTagPr>
        <w:r w:rsidR="00420122">
          <w:rPr>
            <w:rFonts w:hint="eastAsia"/>
          </w:rPr>
          <w:t>630A</w:t>
        </w:r>
      </w:smartTag>
      <w:r w:rsidR="00420122">
        <w:rPr>
          <w:rFonts w:hint="eastAsia"/>
        </w:rPr>
        <w:t>、</w:t>
      </w:r>
      <w:smartTag w:uri="urn:schemas-microsoft-com:office:smarttags" w:element="chmetcnv">
        <w:smartTagPr>
          <w:attr w:name="UnitName" w:val="a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="00420122">
          <w:rPr>
            <w:rFonts w:hint="eastAsia"/>
          </w:rPr>
          <w:t>400A</w:t>
        </w:r>
      </w:smartTag>
      <w:r w:rsidR="00420122">
        <w:rPr>
          <w:rFonts w:hint="eastAsia"/>
        </w:rPr>
        <w:t>、</w:t>
      </w:r>
      <w:smartTag w:uri="urn:schemas-microsoft-com:office:smarttags" w:element="chmetcnv">
        <w:smartTagPr>
          <w:attr w:name="UnitName" w:val="a"/>
          <w:attr w:name="SourceValue" w:val="250"/>
          <w:attr w:name="HasSpace" w:val="False"/>
          <w:attr w:name="Negative" w:val="False"/>
          <w:attr w:name="NumberType" w:val="1"/>
          <w:attr w:name="TCSC" w:val="0"/>
        </w:smartTagPr>
        <w:r w:rsidR="00420122">
          <w:rPr>
            <w:rFonts w:hint="eastAsia"/>
          </w:rPr>
          <w:t>250A</w:t>
        </w:r>
      </w:smartTag>
      <w:r w:rsidR="00420122">
        <w:rPr>
          <w:rFonts w:hint="eastAsia"/>
        </w:rPr>
        <w:t>、</w:t>
      </w:r>
      <w:smartTag w:uri="urn:schemas-microsoft-com:office:smarttags" w:element="chmetcnv">
        <w:smartTagPr>
          <w:attr w:name="UnitName" w:val="a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420122">
          <w:rPr>
            <w:rFonts w:hint="eastAsia"/>
          </w:rPr>
          <w:t>100A</w:t>
        </w:r>
      </w:smartTag>
      <w:r w:rsidR="00420122">
        <w:rPr>
          <w:rFonts w:hint="eastAsia"/>
        </w:rPr>
        <w:t>,</w:t>
      </w:r>
      <w:r w:rsidR="003930A4">
        <w:rPr>
          <w:rFonts w:hint="eastAsia"/>
        </w:rPr>
        <w:t>。抽屉数量</w:t>
      </w:r>
      <w:r w:rsidR="003930A4">
        <w:rPr>
          <w:rFonts w:hint="eastAsia"/>
        </w:rPr>
        <w:t>139</w:t>
      </w:r>
      <w:r w:rsidR="003930A4">
        <w:rPr>
          <w:rFonts w:hint="eastAsia"/>
        </w:rPr>
        <w:t>个。</w:t>
      </w:r>
    </w:p>
    <w:p w:rsidR="00785697" w:rsidRDefault="00785697" w:rsidP="00785697">
      <w:pPr>
        <w:ind w:firstLineChars="150" w:firstLine="315"/>
        <w:rPr>
          <w:rFonts w:hint="eastAsia"/>
        </w:rPr>
      </w:pPr>
      <w:r>
        <w:rPr>
          <w:rFonts w:hint="eastAsia"/>
        </w:rPr>
        <w:t>原低压柜中使用了指针式电压、电流表，无法</w:t>
      </w:r>
      <w:r w:rsidR="00420122">
        <w:rPr>
          <w:rFonts w:hint="eastAsia"/>
        </w:rPr>
        <w:t>通讯接口</w:t>
      </w:r>
      <w:r>
        <w:rPr>
          <w:rFonts w:hint="eastAsia"/>
        </w:rPr>
        <w:t>，改造后实现远程监测。</w:t>
      </w:r>
    </w:p>
    <w:p w:rsidR="00420122" w:rsidRDefault="00420122" w:rsidP="00785697">
      <w:pPr>
        <w:rPr>
          <w:rFonts w:hint="eastAsia"/>
        </w:rPr>
      </w:pPr>
      <w:r>
        <w:rPr>
          <w:rFonts w:hint="eastAsia"/>
        </w:rPr>
        <w:t>工作内容：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D625ED">
        <w:rPr>
          <w:rFonts w:hint="eastAsia"/>
        </w:rPr>
        <w:t>拆除原抽屉上的指针电流表</w:t>
      </w:r>
      <w:r w:rsidR="00811BAC">
        <w:rPr>
          <w:rFonts w:hint="eastAsia"/>
        </w:rPr>
        <w:t>、电压表</w:t>
      </w:r>
      <w:r w:rsidR="00A72999">
        <w:rPr>
          <w:rFonts w:hint="eastAsia"/>
        </w:rPr>
        <w:t>、二次线路</w:t>
      </w:r>
      <w:r>
        <w:rPr>
          <w:rFonts w:hint="eastAsia"/>
        </w:rPr>
        <w:t>。</w:t>
      </w:r>
    </w:p>
    <w:p w:rsidR="00785697" w:rsidRDefault="00420122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72999">
        <w:rPr>
          <w:rFonts w:hint="eastAsia"/>
        </w:rPr>
        <w:t>安装</w:t>
      </w:r>
      <w:r w:rsidR="00811BAC">
        <w:rPr>
          <w:rFonts w:hint="eastAsia"/>
        </w:rPr>
        <w:t>三相电力测量仪表一套。</w:t>
      </w:r>
    </w:p>
    <w:p w:rsidR="00420122" w:rsidRDefault="00420122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72999">
        <w:rPr>
          <w:rFonts w:hint="eastAsia"/>
        </w:rPr>
        <w:t>安装电流互感器</w:t>
      </w:r>
      <w:r w:rsidR="00A72999">
        <w:rPr>
          <w:rFonts w:hint="eastAsia"/>
        </w:rPr>
        <w:t>3</w:t>
      </w:r>
      <w:r w:rsidR="00A72999">
        <w:rPr>
          <w:rFonts w:hint="eastAsia"/>
        </w:rPr>
        <w:t>个</w:t>
      </w:r>
      <w:r w:rsidR="0092008B">
        <w:rPr>
          <w:rFonts w:hint="eastAsia"/>
        </w:rPr>
        <w:t>（互感器变比与现场开关容量匹配）</w:t>
      </w:r>
      <w:r w:rsidR="00A72999">
        <w:rPr>
          <w:rFonts w:hint="eastAsia"/>
        </w:rPr>
        <w:t>。</w:t>
      </w:r>
    </w:p>
    <w:p w:rsidR="00A72999" w:rsidRDefault="00A72999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、增加</w:t>
      </w:r>
      <w:r w:rsidR="00800605">
        <w:rPr>
          <w:rFonts w:hint="eastAsia"/>
        </w:rPr>
        <w:t>熔断器</w:t>
      </w:r>
      <w:r>
        <w:rPr>
          <w:rFonts w:hint="eastAsia"/>
        </w:rPr>
        <w:t>一套。</w:t>
      </w:r>
    </w:p>
    <w:p w:rsidR="00A72999" w:rsidRDefault="00A72999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、重新配置二次线路。</w:t>
      </w:r>
    </w:p>
    <w:p w:rsidR="00A72999" w:rsidRDefault="00A72999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、增加</w:t>
      </w:r>
      <w:r>
        <w:rPr>
          <w:rFonts w:hint="eastAsia"/>
        </w:rPr>
        <w:t>R</w:t>
      </w:r>
      <w:r w:rsidR="000C6BCE">
        <w:rPr>
          <w:rFonts w:hint="eastAsia"/>
        </w:rPr>
        <w:t>S-</w:t>
      </w:r>
      <w:r>
        <w:rPr>
          <w:rFonts w:hint="eastAsia"/>
        </w:rPr>
        <w:t>485</w:t>
      </w:r>
      <w:r>
        <w:rPr>
          <w:rFonts w:hint="eastAsia"/>
        </w:rPr>
        <w:t>通信接口</w:t>
      </w:r>
      <w:r w:rsidR="000C6BCE">
        <w:rPr>
          <w:rFonts w:hint="eastAsia"/>
        </w:rPr>
        <w:t>一套</w:t>
      </w:r>
      <w:r>
        <w:rPr>
          <w:rFonts w:hint="eastAsia"/>
        </w:rPr>
        <w:t>。</w:t>
      </w:r>
    </w:p>
    <w:p w:rsidR="00800605" w:rsidRDefault="00800605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92008B">
        <w:rPr>
          <w:rFonts w:hint="eastAsia"/>
        </w:rPr>
        <w:t>改造后样品见附图。</w:t>
      </w:r>
    </w:p>
    <w:p w:rsidR="0092008B" w:rsidRDefault="0092008B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8</w:t>
      </w:r>
      <w:r w:rsidR="003930A4">
        <w:rPr>
          <w:rFonts w:hint="eastAsia"/>
        </w:rPr>
        <w:t>、二次接线图（略）</w:t>
      </w:r>
    </w:p>
    <w:p w:rsidR="003930A4" w:rsidRPr="00A72999" w:rsidRDefault="003930A4" w:rsidP="00420122">
      <w:pPr>
        <w:ind w:firstLineChars="500" w:firstLine="105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、实现不停电改造。</w:t>
      </w:r>
    </w:p>
    <w:tbl>
      <w:tblPr>
        <w:tblW w:w="8294" w:type="dxa"/>
        <w:tblInd w:w="94" w:type="dxa"/>
        <w:tblLook w:val="0000"/>
      </w:tblPr>
      <w:tblGrid>
        <w:gridCol w:w="558"/>
        <w:gridCol w:w="1079"/>
        <w:gridCol w:w="2943"/>
        <w:gridCol w:w="1013"/>
        <w:gridCol w:w="1261"/>
        <w:gridCol w:w="1440"/>
      </w:tblGrid>
      <w:tr w:rsidR="00800605" w:rsidRPr="00800605">
        <w:trPr>
          <w:trHeight w:val="285"/>
        </w:trPr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0605" w:rsidRPr="00800605" w:rsidRDefault="00800605" w:rsidP="00CE0668">
            <w:pPr>
              <w:widowControl/>
              <w:ind w:firstLineChars="1455" w:firstLine="2911"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800605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MNS抽屉改造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设备明细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熔断器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0555F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RT28-32/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00605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2A</w:t>
              </w:r>
            </w:smartTag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互感器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0555F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BH-0.66 100/5一次穿心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605" w:rsidRPr="00800605">
        <w:trPr>
          <w:trHeight w:val="14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智能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三相电力测量仪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0605">
              <w:rPr>
                <w:rFonts w:ascii="宋体" w:hAnsi="宋体" w:cs="宋体" w:hint="eastAsia"/>
                <w:kern w:val="0"/>
                <w:sz w:val="18"/>
                <w:szCs w:val="18"/>
              </w:rPr>
              <w:t>三相智能电力测量仪，3-63次谐波检测、线电压、相电压、电流、功率、功率因数、频率、正反向有功电能和无功电能计量，MODBUS规约。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通信接口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0555F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RS-485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安装面板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0555FC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现场勘查</w:t>
            </w:r>
            <w:r w:rsidR="00800605"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指示灯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60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0555FC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软导线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0555FC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信号、二次线专用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0555FC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0555F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05" w:rsidRPr="00800605" w:rsidRDefault="00800605" w:rsidP="0080060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060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6BE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Pr="0080060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Pr="00800605" w:rsidRDefault="00606BE5" w:rsidP="0080060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06BE5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Pr="00800605" w:rsidRDefault="00606BE5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BE5" w:rsidRPr="00800605" w:rsidRDefault="00606BE5" w:rsidP="0080060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EC556D" w:rsidRPr="00800605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Default="00EC556D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Default="00EC556D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Default="00EC556D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Default="00EC556D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800605" w:rsidRDefault="00EC556D" w:rsidP="0080060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800605" w:rsidRDefault="00EC556D" w:rsidP="0080060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EC556D" w:rsidRPr="000C6BCE" w:rsidRDefault="00CE0668" w:rsidP="0092008B">
      <w:pPr>
        <w:ind w:rightChars="-759" w:right="-1594" w:firstLineChars="150" w:firstLine="315"/>
      </w:pPr>
      <w:r>
        <w:rPr>
          <w:noProof/>
        </w:rPr>
        <w:lastRenderedPageBreak/>
        <w:drawing>
          <wp:inline distT="0" distB="0" distL="0" distR="0">
            <wp:extent cx="7953375" cy="5977890"/>
            <wp:effectExtent l="19050" t="0" r="9525" b="0"/>
            <wp:docPr id="1" name="图片 1" descr="20140811_09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811_0951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59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8B" w:rsidRPr="000C6BCE" w:rsidRDefault="0092008B" w:rsidP="0092008B">
      <w:pPr>
        <w:ind w:rightChars="-759" w:right="-1594" w:firstLineChars="150" w:firstLine="315"/>
      </w:pPr>
    </w:p>
    <w:p w:rsidR="006861C0" w:rsidRDefault="006861C0" w:rsidP="0092008B">
      <w:pPr>
        <w:ind w:rightChars="-759" w:right="-1594" w:firstLineChars="150" w:firstLine="315"/>
      </w:pPr>
    </w:p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Default="006861C0" w:rsidP="006861C0"/>
    <w:p w:rsidR="00785697" w:rsidRDefault="006861C0" w:rsidP="006861C0">
      <w:pPr>
        <w:tabs>
          <w:tab w:val="left" w:pos="951"/>
        </w:tabs>
        <w:rPr>
          <w:rFonts w:hint="eastAsia"/>
        </w:rPr>
      </w:pPr>
      <w:r>
        <w:tab/>
      </w:r>
    </w:p>
    <w:p w:rsidR="006861C0" w:rsidRDefault="006861C0" w:rsidP="006861C0">
      <w:pPr>
        <w:tabs>
          <w:tab w:val="left" w:pos="951"/>
        </w:tabs>
        <w:rPr>
          <w:rFonts w:hint="eastAsia"/>
        </w:rPr>
      </w:pPr>
    </w:p>
    <w:p w:rsidR="006861C0" w:rsidRDefault="006861C0" w:rsidP="006861C0">
      <w:pPr>
        <w:tabs>
          <w:tab w:val="left" w:pos="951"/>
        </w:tabs>
        <w:rPr>
          <w:rFonts w:hint="eastAsia"/>
        </w:rPr>
      </w:pPr>
    </w:p>
    <w:p w:rsidR="006861C0" w:rsidRDefault="006861C0" w:rsidP="006861C0">
      <w:pPr>
        <w:tabs>
          <w:tab w:val="left" w:pos="951"/>
        </w:tabs>
        <w:rPr>
          <w:rFonts w:hint="eastAsia"/>
        </w:rPr>
      </w:pPr>
    </w:p>
    <w:p w:rsidR="006861C0" w:rsidRDefault="00CE0668" w:rsidP="006861C0">
      <w:pPr>
        <w:tabs>
          <w:tab w:val="left" w:pos="951"/>
        </w:tabs>
      </w:pPr>
      <w:r>
        <w:rPr>
          <w:noProof/>
        </w:rPr>
        <w:drawing>
          <wp:inline distT="0" distB="0" distL="0" distR="0">
            <wp:extent cx="8126095" cy="6099175"/>
            <wp:effectExtent l="19050" t="0" r="8255" b="0"/>
            <wp:docPr id="2" name="图片 2" descr="20140811_10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0811_1022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9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Pr="006861C0" w:rsidRDefault="006861C0" w:rsidP="006861C0"/>
    <w:p w:rsidR="006861C0" w:rsidRDefault="006861C0" w:rsidP="006861C0"/>
    <w:p w:rsidR="006861C0" w:rsidRDefault="006861C0" w:rsidP="006861C0">
      <w:pPr>
        <w:tabs>
          <w:tab w:val="left" w:pos="625"/>
        </w:tabs>
        <w:rPr>
          <w:rFonts w:hint="eastAsia"/>
        </w:rPr>
      </w:pPr>
      <w:r>
        <w:lastRenderedPageBreak/>
        <w:tab/>
      </w:r>
    </w:p>
    <w:p w:rsidR="006861C0" w:rsidRDefault="006861C0" w:rsidP="006861C0">
      <w:pPr>
        <w:tabs>
          <w:tab w:val="left" w:pos="625"/>
        </w:tabs>
        <w:rPr>
          <w:rFonts w:hint="eastAsia"/>
        </w:rPr>
      </w:pPr>
    </w:p>
    <w:p w:rsidR="00B3741E" w:rsidRDefault="00CE0668" w:rsidP="006861C0">
      <w:pPr>
        <w:tabs>
          <w:tab w:val="left" w:pos="625"/>
        </w:tabs>
      </w:pPr>
      <w:r>
        <w:rPr>
          <w:noProof/>
        </w:rPr>
        <w:drawing>
          <wp:inline distT="0" distB="0" distL="0" distR="0">
            <wp:extent cx="8126095" cy="6099175"/>
            <wp:effectExtent l="19050" t="0" r="8255" b="0"/>
            <wp:docPr id="3" name="图片 3" descr="20140811_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0811_1021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9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Default="00B3741E" w:rsidP="00B3741E"/>
    <w:p w:rsidR="006861C0" w:rsidRDefault="006861C0" w:rsidP="00B3741E">
      <w:pPr>
        <w:rPr>
          <w:rFonts w:hint="eastAsia"/>
        </w:rPr>
      </w:pPr>
    </w:p>
    <w:p w:rsidR="00B3741E" w:rsidRDefault="00B3741E" w:rsidP="00B3741E">
      <w:pPr>
        <w:rPr>
          <w:rFonts w:hint="eastAsia"/>
        </w:rPr>
      </w:pPr>
    </w:p>
    <w:p w:rsidR="00B3741E" w:rsidRDefault="00CE0668" w:rsidP="00B3741E">
      <w:r>
        <w:rPr>
          <w:noProof/>
        </w:rPr>
        <w:drawing>
          <wp:inline distT="0" distB="0" distL="0" distR="0">
            <wp:extent cx="8126095" cy="6099175"/>
            <wp:effectExtent l="19050" t="0" r="8255" b="0"/>
            <wp:docPr id="4" name="图片 4" descr="20140811_10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0811_1022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9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Pr="00B3741E" w:rsidRDefault="00B3741E" w:rsidP="00B3741E"/>
    <w:p w:rsidR="00B3741E" w:rsidRDefault="00B3741E" w:rsidP="00B3741E"/>
    <w:p w:rsidR="00B3741E" w:rsidRDefault="00B3741E" w:rsidP="00B3741E">
      <w:pPr>
        <w:ind w:firstLineChars="200" w:firstLine="420"/>
        <w:rPr>
          <w:rFonts w:hint="eastAsia"/>
        </w:rPr>
      </w:pPr>
    </w:p>
    <w:p w:rsidR="00B3741E" w:rsidRDefault="00B3741E" w:rsidP="00B3741E">
      <w:pPr>
        <w:ind w:firstLineChars="200" w:firstLine="420"/>
        <w:rPr>
          <w:rFonts w:hint="eastAsia"/>
        </w:rPr>
      </w:pPr>
    </w:p>
    <w:p w:rsidR="00B3741E" w:rsidRDefault="00B3741E" w:rsidP="00B3741E">
      <w:pPr>
        <w:ind w:firstLineChars="200" w:firstLine="420"/>
        <w:rPr>
          <w:rFonts w:hint="eastAsia"/>
        </w:rPr>
      </w:pPr>
    </w:p>
    <w:p w:rsidR="00B3741E" w:rsidRDefault="00B3741E" w:rsidP="00B3741E">
      <w:pPr>
        <w:ind w:firstLineChars="200" w:firstLine="420"/>
        <w:rPr>
          <w:rFonts w:hint="eastAsia"/>
        </w:rPr>
      </w:pPr>
    </w:p>
    <w:p w:rsidR="00B3741E" w:rsidRDefault="00B3741E" w:rsidP="00B3741E">
      <w:pPr>
        <w:ind w:firstLineChars="200" w:firstLine="420"/>
        <w:rPr>
          <w:rFonts w:hint="eastAsia"/>
        </w:rPr>
      </w:pPr>
    </w:p>
    <w:p w:rsidR="003E3762" w:rsidRDefault="00CE0668" w:rsidP="00B3741E">
      <w:pPr>
        <w:ind w:firstLineChars="200" w:firstLine="420"/>
      </w:pPr>
      <w:r>
        <w:rPr>
          <w:noProof/>
        </w:rPr>
        <w:drawing>
          <wp:inline distT="0" distB="0" distL="0" distR="0">
            <wp:extent cx="8126095" cy="6099175"/>
            <wp:effectExtent l="19050" t="0" r="8255" b="0"/>
            <wp:docPr id="5" name="图片 5" descr="20140811_10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0811_1023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95" cy="609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762" w:rsidRPr="003E3762" w:rsidRDefault="003E3762" w:rsidP="003E3762"/>
    <w:p w:rsidR="003E3762" w:rsidRPr="003E3762" w:rsidRDefault="003E3762" w:rsidP="003E3762"/>
    <w:p w:rsidR="003E3762" w:rsidRPr="003E3762" w:rsidRDefault="003E3762" w:rsidP="003E3762"/>
    <w:p w:rsidR="003E3762" w:rsidRDefault="003E3762" w:rsidP="003E3762"/>
    <w:p w:rsidR="00B3741E" w:rsidRDefault="003E3762" w:rsidP="003E3762">
      <w:pPr>
        <w:tabs>
          <w:tab w:val="left" w:pos="1168"/>
        </w:tabs>
        <w:rPr>
          <w:rFonts w:hint="eastAsia"/>
        </w:rPr>
      </w:pPr>
      <w:r>
        <w:tab/>
      </w:r>
    </w:p>
    <w:p w:rsidR="003E3762" w:rsidRDefault="003E3762" w:rsidP="003E3762">
      <w:pPr>
        <w:tabs>
          <w:tab w:val="left" w:pos="1168"/>
        </w:tabs>
        <w:rPr>
          <w:rFonts w:hint="eastAsia"/>
        </w:rPr>
      </w:pPr>
    </w:p>
    <w:p w:rsidR="003E3762" w:rsidRDefault="003E3762" w:rsidP="003E3762">
      <w:pPr>
        <w:tabs>
          <w:tab w:val="left" w:pos="1168"/>
        </w:tabs>
        <w:rPr>
          <w:rFonts w:hint="eastAsia"/>
        </w:rPr>
      </w:pPr>
    </w:p>
    <w:p w:rsidR="003E3762" w:rsidRDefault="003E3762" w:rsidP="003E3762">
      <w:pPr>
        <w:tabs>
          <w:tab w:val="left" w:pos="1168"/>
        </w:tabs>
        <w:rPr>
          <w:rFonts w:hint="eastAsia"/>
        </w:rPr>
      </w:pPr>
    </w:p>
    <w:p w:rsidR="003E3762" w:rsidRDefault="003E3762" w:rsidP="003E3762">
      <w:pPr>
        <w:tabs>
          <w:tab w:val="left" w:pos="1168"/>
        </w:tabs>
        <w:rPr>
          <w:rFonts w:hint="eastAsia"/>
        </w:rPr>
      </w:pPr>
    </w:p>
    <w:p w:rsidR="003E3762" w:rsidRDefault="003E3762" w:rsidP="003E3762">
      <w:pPr>
        <w:tabs>
          <w:tab w:val="left" w:pos="1168"/>
        </w:tabs>
        <w:rPr>
          <w:rFonts w:hint="eastAsia"/>
        </w:rPr>
      </w:pPr>
    </w:p>
    <w:p w:rsidR="003E3762" w:rsidRDefault="003E3762" w:rsidP="008D1946">
      <w:pPr>
        <w:widowControl/>
        <w:rPr>
          <w:rFonts w:ascii="宋体" w:hint="eastAsia"/>
          <w:sz w:val="22"/>
          <w:szCs w:val="22"/>
        </w:rPr>
      </w:pPr>
      <w:r>
        <w:rPr>
          <w:rFonts w:ascii="宋体" w:hint="eastAsia"/>
          <w:sz w:val="22"/>
          <w:szCs w:val="22"/>
        </w:rPr>
        <w:lastRenderedPageBreak/>
        <w:t xml:space="preserve"> </w:t>
      </w:r>
    </w:p>
    <w:p w:rsidR="00D8742E" w:rsidRDefault="00D8742E" w:rsidP="008D1946">
      <w:pPr>
        <w:widowControl/>
        <w:rPr>
          <w:rFonts w:ascii="宋体" w:hint="eastAsia"/>
          <w:sz w:val="22"/>
          <w:szCs w:val="22"/>
        </w:rPr>
      </w:pPr>
    </w:p>
    <w:p w:rsidR="00D8742E" w:rsidRPr="008D1946" w:rsidRDefault="00EC556D" w:rsidP="008D1946">
      <w:pPr>
        <w:widowControl/>
        <w:rPr>
          <w:rFonts w:ascii="宋体" w:hint="eastAsia"/>
          <w:sz w:val="22"/>
          <w:szCs w:val="22"/>
        </w:rPr>
      </w:pPr>
      <w:r>
        <w:rPr>
          <w:rFonts w:ascii="宋体" w:hint="eastAsia"/>
          <w:sz w:val="22"/>
          <w:szCs w:val="22"/>
        </w:rPr>
        <w:t>三、</w:t>
      </w:r>
      <w:r w:rsidR="00D8742E">
        <w:rPr>
          <w:rFonts w:ascii="宋体" w:hint="eastAsia"/>
          <w:sz w:val="22"/>
          <w:szCs w:val="22"/>
        </w:rPr>
        <w:t>报价单：</w:t>
      </w:r>
    </w:p>
    <w:tbl>
      <w:tblPr>
        <w:tblW w:w="9194" w:type="dxa"/>
        <w:tblInd w:w="94" w:type="dxa"/>
        <w:tblLook w:val="0000"/>
      </w:tblPr>
      <w:tblGrid>
        <w:gridCol w:w="597"/>
        <w:gridCol w:w="1155"/>
        <w:gridCol w:w="3172"/>
        <w:gridCol w:w="597"/>
        <w:gridCol w:w="793"/>
        <w:gridCol w:w="1080"/>
        <w:gridCol w:w="1080"/>
        <w:gridCol w:w="720"/>
      </w:tblGrid>
      <w:tr w:rsidR="00D8742E" w:rsidRPr="00D8742E">
        <w:trPr>
          <w:trHeight w:val="285"/>
        </w:trPr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用户单位：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日期：</w:t>
            </w:r>
          </w:p>
        </w:tc>
      </w:tr>
      <w:tr w:rsidR="00D8742E" w:rsidRPr="00D8742E">
        <w:trPr>
          <w:trHeight w:val="285"/>
        </w:trPr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品名：MNS抽屉改造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型号：MNS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报价有效期：</w:t>
            </w:r>
          </w:p>
        </w:tc>
      </w:tr>
      <w:tr w:rsidR="00D8742E" w:rsidRPr="00D8742E">
        <w:trPr>
          <w:trHeight w:val="28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图号：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并列号：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8742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台数：1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熔断器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RT28-32/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a"/>
              </w:smartTagPr>
              <w:r w:rsidR="00EC556D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32A</w:t>
              </w:r>
            </w:smartTag>
            <w:r w:rsidR="00EC556D">
              <w:rPr>
                <w:rFonts w:ascii="宋体" w:hAnsi="宋体" w:cs="宋体" w:hint="eastAsia"/>
                <w:kern w:val="0"/>
                <w:sz w:val="20"/>
                <w:szCs w:val="20"/>
              </w:rPr>
              <w:t>/3P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互感器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BH-0.66 100/5一次穿心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42E" w:rsidRPr="00D8742E">
        <w:trPr>
          <w:trHeight w:val="14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智能表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三相智能电力测量仪，3-63次谐波检测、线电压、相电压、电流、功率、功率因数、频率、正反向有功电能和无功电能计量，MODBUS规约。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通信接口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RS-485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安装面板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指示灯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42E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按钮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NP4-11BN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2E" w:rsidRPr="00D8742E" w:rsidRDefault="00D8742E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2E" w:rsidRPr="00D8742E" w:rsidRDefault="00D8742E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导线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辅料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工装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利润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EC5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税金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单台报价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556D" w:rsidRPr="00D8742E">
        <w:trPr>
          <w:trHeight w:val="2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56D" w:rsidRPr="00D8742E" w:rsidRDefault="00EC556D" w:rsidP="00D8742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56D" w:rsidRPr="00D8742E" w:rsidRDefault="00EC556D" w:rsidP="00D8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74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3762" w:rsidRDefault="003E3762" w:rsidP="003E3762">
      <w:pPr>
        <w:tabs>
          <w:tab w:val="left" w:pos="1168"/>
        </w:tabs>
        <w:rPr>
          <w:rFonts w:hint="eastAsia"/>
        </w:rPr>
      </w:pPr>
    </w:p>
    <w:p w:rsidR="00EC556D" w:rsidRDefault="00EC556D" w:rsidP="003E3762">
      <w:pPr>
        <w:tabs>
          <w:tab w:val="left" w:pos="1168"/>
        </w:tabs>
        <w:rPr>
          <w:rFonts w:hint="eastAsia"/>
        </w:rPr>
      </w:pPr>
    </w:p>
    <w:p w:rsidR="00EC556D" w:rsidRPr="003E3762" w:rsidRDefault="00EC556D" w:rsidP="003E3762">
      <w:pPr>
        <w:tabs>
          <w:tab w:val="left" w:pos="1168"/>
        </w:tabs>
        <w:rPr>
          <w:rFonts w:hint="eastAsia"/>
        </w:rPr>
      </w:pPr>
    </w:p>
    <w:sectPr w:rsidR="00EC556D" w:rsidRPr="003E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26" w:rsidRDefault="00B32526" w:rsidP="00CE0668">
      <w:r>
        <w:separator/>
      </w:r>
    </w:p>
  </w:endnote>
  <w:endnote w:type="continuationSeparator" w:id="1">
    <w:p w:rsidR="00B32526" w:rsidRDefault="00B32526" w:rsidP="00CE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26" w:rsidRDefault="00B32526" w:rsidP="00CE0668">
      <w:r>
        <w:separator/>
      </w:r>
    </w:p>
  </w:footnote>
  <w:footnote w:type="continuationSeparator" w:id="1">
    <w:p w:rsidR="00B32526" w:rsidRDefault="00B32526" w:rsidP="00CE0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8F8"/>
    <w:multiLevelType w:val="hybridMultilevel"/>
    <w:tmpl w:val="AE1E4002"/>
    <w:lvl w:ilvl="0" w:tplc="31804F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D8C6FCB"/>
    <w:multiLevelType w:val="hybridMultilevel"/>
    <w:tmpl w:val="3780890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697"/>
    <w:rsid w:val="000555FC"/>
    <w:rsid w:val="000C6BCE"/>
    <w:rsid w:val="002840BB"/>
    <w:rsid w:val="002F6C2E"/>
    <w:rsid w:val="003930A4"/>
    <w:rsid w:val="003E3762"/>
    <w:rsid w:val="00420122"/>
    <w:rsid w:val="00606BE5"/>
    <w:rsid w:val="006861C0"/>
    <w:rsid w:val="007776D0"/>
    <w:rsid w:val="00785697"/>
    <w:rsid w:val="007D2B53"/>
    <w:rsid w:val="00800605"/>
    <w:rsid w:val="00811BAC"/>
    <w:rsid w:val="008D1946"/>
    <w:rsid w:val="0092008B"/>
    <w:rsid w:val="00A05B17"/>
    <w:rsid w:val="00A51599"/>
    <w:rsid w:val="00A72999"/>
    <w:rsid w:val="00B32526"/>
    <w:rsid w:val="00B3741E"/>
    <w:rsid w:val="00C24071"/>
    <w:rsid w:val="00C51A03"/>
    <w:rsid w:val="00CE0668"/>
    <w:rsid w:val="00D625ED"/>
    <w:rsid w:val="00D8742E"/>
    <w:rsid w:val="00EC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E0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0668"/>
    <w:rPr>
      <w:kern w:val="2"/>
      <w:sz w:val="18"/>
      <w:szCs w:val="18"/>
    </w:rPr>
  </w:style>
  <w:style w:type="paragraph" w:styleId="a4">
    <w:name w:val="footer"/>
    <w:basedOn w:val="a"/>
    <w:link w:val="Char0"/>
    <w:rsid w:val="00CE0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06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</Words>
  <Characters>1114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Windows User</cp:lastModifiedBy>
  <cp:revision>2</cp:revision>
  <cp:lastPrinted>2014-09-28T07:47:00Z</cp:lastPrinted>
  <dcterms:created xsi:type="dcterms:W3CDTF">2014-10-20T06:29:00Z</dcterms:created>
  <dcterms:modified xsi:type="dcterms:W3CDTF">2014-10-20T06:29:00Z</dcterms:modified>
</cp:coreProperties>
</file>