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B8" w:rsidRDefault="009E47B6">
      <w:pPr>
        <w:ind w:firstLineChars="100" w:firstLine="241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第三部分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项目采购标的及技术说明</w:t>
      </w:r>
    </w:p>
    <w:p w:rsidR="003303B8" w:rsidRDefault="003303B8">
      <w:pPr>
        <w:ind w:firstLineChars="100" w:firstLine="241"/>
        <w:jc w:val="center"/>
        <w:rPr>
          <w:b/>
          <w:bCs/>
          <w:sz w:val="24"/>
          <w:szCs w:val="24"/>
        </w:rPr>
      </w:pPr>
    </w:p>
    <w:tbl>
      <w:tblPr>
        <w:tblW w:w="15300" w:type="dxa"/>
        <w:tblInd w:w="-318" w:type="dxa"/>
        <w:tblLayout w:type="fixed"/>
        <w:tblLook w:val="0000"/>
      </w:tblPr>
      <w:tblGrid>
        <w:gridCol w:w="524"/>
        <w:gridCol w:w="1320"/>
        <w:gridCol w:w="2299"/>
        <w:gridCol w:w="535"/>
        <w:gridCol w:w="576"/>
        <w:gridCol w:w="700"/>
        <w:gridCol w:w="6096"/>
        <w:gridCol w:w="3250"/>
      </w:tblGrid>
      <w:tr w:rsidR="003303B8">
        <w:trPr>
          <w:trHeight w:val="2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家具名称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技术参数、要求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303B8">
        <w:trPr>
          <w:trHeight w:val="19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制图桌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900(+400+220)L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600W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800Hmm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制图桌配置有左、右桌面；主桌面板</w:t>
            </w:r>
            <w:r>
              <w:rPr>
                <w:rFonts w:hint="eastAsia"/>
                <w:szCs w:val="21"/>
              </w:rPr>
              <w:t>900*600mm</w:t>
            </w:r>
            <w:r>
              <w:rPr>
                <w:rFonts w:hint="eastAsia"/>
                <w:szCs w:val="21"/>
              </w:rPr>
              <w:t>，副桌面板</w:t>
            </w:r>
            <w:r>
              <w:rPr>
                <w:rFonts w:hint="eastAsia"/>
                <w:szCs w:val="21"/>
              </w:rPr>
              <w:t>400*550mm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16"/>
                <w:szCs w:val="21"/>
              </w:rPr>
              <w:t>桌面板</w:t>
            </w:r>
            <w:r>
              <w:rPr>
                <w:rFonts w:hint="eastAsia"/>
                <w:szCs w:val="21"/>
              </w:rPr>
              <w:t>采用白枫木三聚氰胺</w:t>
            </w:r>
            <w:r>
              <w:rPr>
                <w:szCs w:val="21"/>
              </w:rPr>
              <w:t>贴面防火板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16"/>
                <w:szCs w:val="21"/>
              </w:rPr>
              <w:t>侧面采用优质环保</w:t>
            </w:r>
            <w:r>
              <w:rPr>
                <w:rFonts w:hint="eastAsia"/>
                <w:kern w:val="16"/>
                <w:szCs w:val="21"/>
              </w:rPr>
              <w:t>1.8mm</w:t>
            </w:r>
            <w:r>
              <w:rPr>
                <w:kern w:val="16"/>
                <w:szCs w:val="21"/>
              </w:rPr>
              <w:t>PVC</w:t>
            </w:r>
            <w:r>
              <w:rPr>
                <w:rFonts w:hint="eastAsia"/>
                <w:kern w:val="16"/>
                <w:szCs w:val="21"/>
              </w:rPr>
              <w:t>封边条和热溶胶封边。</w:t>
            </w:r>
            <w:r>
              <w:rPr>
                <w:rFonts w:cs="宋体" w:hint="eastAsia"/>
                <w:color w:val="000000"/>
                <w:szCs w:val="21"/>
              </w:rPr>
              <w:t>板材经过防虫、防腐的化学处理，强度高、钢性好、不变形、比重合理，达到国际握钉力测试标准，达到国家</w:t>
            </w:r>
            <w:r>
              <w:rPr>
                <w:rFonts w:cs="宋体" w:hint="eastAsia"/>
                <w:color w:val="000000"/>
                <w:szCs w:val="21"/>
              </w:rPr>
              <w:t>E1</w:t>
            </w:r>
            <w:r>
              <w:rPr>
                <w:rFonts w:cs="宋体" w:hint="eastAsia"/>
                <w:color w:val="000000"/>
                <w:szCs w:val="21"/>
              </w:rPr>
              <w:t>级环保要求。</w:t>
            </w:r>
            <w:r>
              <w:rPr>
                <w:rFonts w:hint="eastAsia"/>
                <w:szCs w:val="21"/>
              </w:rPr>
              <w:t>桌面高压装饰耐火板覆面的粘贴，不准脱胶、鼓泡、透胶、皱纹。板表面耐磨性能磨损转数≥</w:t>
            </w:r>
            <w:r>
              <w:rPr>
                <w:szCs w:val="21"/>
              </w:rPr>
              <w:t>350</w:t>
            </w:r>
            <w:r>
              <w:rPr>
                <w:rFonts w:hint="eastAsia"/>
                <w:szCs w:val="21"/>
              </w:rPr>
              <w:t>，耐污染性能外观等级≥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级，耐香烟灼烧性能≥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级</w:t>
            </w:r>
          </w:p>
          <w:p w:rsidR="003303B8" w:rsidRDefault="009E47B6"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绘图桌结构：采用双边双支撑钢架结构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绘图桌面基板配置，设置储物桌斗、折叠副桌面等设计；结构实用和耐用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满足课堂教学、绘图（画）作业的双重需要；四周支撑立杆规格不得小于</w:t>
            </w:r>
            <w:r>
              <w:rPr>
                <w:rFonts w:hint="eastAsia"/>
                <w:szCs w:val="21"/>
              </w:rPr>
              <w:t>40x40mm</w:t>
            </w:r>
            <w:r>
              <w:rPr>
                <w:rFonts w:hint="eastAsia"/>
                <w:szCs w:val="21"/>
              </w:rPr>
              <w:t>厚度不小于</w:t>
            </w:r>
            <w:r>
              <w:rPr>
                <w:rFonts w:hint="eastAsia"/>
                <w:szCs w:val="21"/>
              </w:rPr>
              <w:t>1.2mm</w:t>
            </w:r>
            <w:r>
              <w:rPr>
                <w:rFonts w:hint="eastAsia"/>
                <w:szCs w:val="21"/>
              </w:rPr>
              <w:t>的矩形钢管，</w:t>
            </w:r>
            <w:r>
              <w:rPr>
                <w:rFonts w:cs="宋体" w:hint="eastAsia"/>
                <w:color w:val="000000"/>
                <w:szCs w:val="21"/>
              </w:rPr>
              <w:t>经酸洗磷化粉末喷塑。</w:t>
            </w:r>
          </w:p>
          <w:p w:rsidR="003303B8" w:rsidRDefault="009E47B6">
            <w:pPr>
              <w:rPr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主桌面：</w:t>
            </w:r>
            <w:r>
              <w:rPr>
                <w:szCs w:val="21"/>
              </w:rPr>
              <w:t>不需要用户装配，展开即可使用，台面角度可调整，使用双支撑杆可满足</w:t>
            </w:r>
            <w:r>
              <w:rPr>
                <w:szCs w:val="21"/>
              </w:rPr>
              <w:t>0-80</w:t>
            </w:r>
            <w:r>
              <w:rPr>
                <w:szCs w:val="21"/>
              </w:rPr>
              <w:t>度范围调节，桌面标配</w:t>
            </w:r>
            <w:r>
              <w:rPr>
                <w:rFonts w:hint="eastAsia"/>
                <w:szCs w:val="21"/>
              </w:rPr>
              <w:t>采用优质满足</w:t>
            </w:r>
            <w:r>
              <w:rPr>
                <w:rFonts w:hint="eastAsia"/>
                <w:szCs w:val="21"/>
              </w:rPr>
              <w:t>E1</w:t>
            </w:r>
            <w:r>
              <w:rPr>
                <w:rFonts w:hint="eastAsia"/>
                <w:szCs w:val="21"/>
              </w:rPr>
              <w:t>国标的厚度为</w:t>
            </w:r>
            <w:r>
              <w:rPr>
                <w:rFonts w:hint="eastAsia"/>
                <w:szCs w:val="21"/>
              </w:rPr>
              <w:t>25mm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900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600mm</w:t>
            </w:r>
            <w:r>
              <w:rPr>
                <w:rFonts w:hint="eastAsia"/>
                <w:szCs w:val="21"/>
              </w:rPr>
              <w:t>灰色</w:t>
            </w:r>
            <w:r>
              <w:rPr>
                <w:szCs w:val="21"/>
              </w:rPr>
              <w:t>三聚氰胺贴面防火板</w:t>
            </w:r>
          </w:p>
          <w:p w:rsidR="003303B8" w:rsidRDefault="009E47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绘图板前部：桌面板靠近身边增加高出约</w:t>
            </w:r>
            <w:r>
              <w:rPr>
                <w:rFonts w:hint="eastAsia"/>
                <w:szCs w:val="21"/>
              </w:rPr>
              <w:t>8mm</w:t>
            </w:r>
            <w:r>
              <w:rPr>
                <w:rFonts w:hint="eastAsia"/>
                <w:szCs w:val="21"/>
              </w:rPr>
              <w:t>的挡板条（笔槽），可以挡住或者放置绘图板，并有防止绘图板下滑的文具档槽</w:t>
            </w:r>
            <w:r>
              <w:rPr>
                <w:rFonts w:hint="eastAsia"/>
                <w:szCs w:val="21"/>
              </w:rPr>
              <w:t>;</w:t>
            </w:r>
          </w:p>
          <w:p w:rsidR="003303B8" w:rsidRDefault="009E47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 </w:t>
            </w:r>
            <w:r>
              <w:rPr>
                <w:rFonts w:hint="eastAsia"/>
                <w:szCs w:val="21"/>
              </w:rPr>
              <w:t>桌面右侧：桌子右边采用双支撑杆折叠结构的副桌面板，采用优质满足</w:t>
            </w:r>
            <w:r>
              <w:rPr>
                <w:rFonts w:hint="eastAsia"/>
                <w:szCs w:val="21"/>
              </w:rPr>
              <w:t>E1</w:t>
            </w:r>
            <w:r>
              <w:rPr>
                <w:rFonts w:hint="eastAsia"/>
                <w:szCs w:val="21"/>
              </w:rPr>
              <w:t>国标的</w:t>
            </w:r>
            <w:r>
              <w:rPr>
                <w:rFonts w:hint="eastAsia"/>
                <w:szCs w:val="21"/>
              </w:rPr>
              <w:t>25mm</w:t>
            </w:r>
            <w:hyperlink r:id="rId7" w:tgtFrame="_blank" w:history="1">
              <w:r>
                <w:rPr>
                  <w:rFonts w:hint="eastAsia"/>
                  <w:szCs w:val="21"/>
                </w:rPr>
                <w:t>三聚氰胺</w:t>
              </w:r>
            </w:hyperlink>
            <w:r>
              <w:rPr>
                <w:rFonts w:hint="eastAsia"/>
                <w:szCs w:val="21"/>
              </w:rPr>
              <w:t>桌面板（</w:t>
            </w: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550mm</w:t>
            </w:r>
            <w:r>
              <w:rPr>
                <w:rFonts w:hint="eastAsia"/>
                <w:szCs w:val="21"/>
              </w:rPr>
              <w:t>），满足教学和</w:t>
            </w:r>
            <w:hyperlink r:id="rId8" w:tgtFrame="_blank" w:history="1">
              <w:r>
                <w:rPr>
                  <w:rFonts w:hint="eastAsia"/>
                  <w:szCs w:val="21"/>
                </w:rPr>
                <w:t>绘图</w:t>
              </w:r>
            </w:hyperlink>
            <w:r>
              <w:rPr>
                <w:rFonts w:hint="eastAsia"/>
                <w:szCs w:val="21"/>
              </w:rPr>
              <w:t>作业配套放置电脑、文具、书籍等需求；不使用时可以下挂节省空间。</w:t>
            </w:r>
          </w:p>
          <w:p w:rsidR="003303B8" w:rsidRDefault="009E47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 </w:t>
            </w:r>
            <w:r>
              <w:rPr>
                <w:rFonts w:hint="eastAsia"/>
                <w:szCs w:val="21"/>
              </w:rPr>
              <w:t>桌子左侧：左侧带有三格图纸钢板筒架（</w:t>
            </w:r>
            <w:r>
              <w:rPr>
                <w:rFonts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220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400mm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板材要求同面板</w:t>
            </w:r>
          </w:p>
          <w:p w:rsidR="003303B8" w:rsidRDefault="009E47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7. </w:t>
            </w:r>
            <w:r>
              <w:rPr>
                <w:rFonts w:hint="eastAsia"/>
                <w:szCs w:val="21"/>
              </w:rPr>
              <w:t>绘图板下面、支架中部配置：有可放置图纸和文具物品二处储物板，储物板距面板间距为</w:t>
            </w:r>
            <w:r>
              <w:rPr>
                <w:rFonts w:hint="eastAsia"/>
                <w:szCs w:val="21"/>
              </w:rPr>
              <w:t>120mm</w:t>
            </w:r>
          </w:p>
          <w:p w:rsidR="003303B8" w:rsidRDefault="009E47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8. </w:t>
            </w:r>
            <w:r>
              <w:rPr>
                <w:rFonts w:hint="eastAsia"/>
                <w:szCs w:val="21"/>
              </w:rPr>
              <w:t>放置图板槽：在桌提背面设置放置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  <w:hyperlink r:id="rId9" w:tgtFrame="_blank" w:history="1">
              <w:r>
                <w:rPr>
                  <w:rFonts w:hint="eastAsia"/>
                  <w:szCs w:val="21"/>
                </w:rPr>
                <w:t>绘图板</w:t>
              </w:r>
            </w:hyperlink>
            <w:r>
              <w:rPr>
                <w:rFonts w:hint="eastAsia"/>
                <w:szCs w:val="21"/>
              </w:rPr>
              <w:t>的机构</w:t>
            </w:r>
          </w:p>
          <w:p w:rsidR="003303B8" w:rsidRDefault="009E47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9. </w:t>
            </w:r>
            <w:r>
              <w:rPr>
                <w:rFonts w:hint="eastAsia"/>
                <w:szCs w:val="21"/>
              </w:rPr>
              <w:t>底部：采用塑胶木水平调整螺丝，保证整体结构的坚固、稳定，便于调节等功能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3B8" w:rsidRDefault="003303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303B8" w:rsidRDefault="000A4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608330</wp:posOffset>
                  </wp:positionV>
                  <wp:extent cx="1861185" cy="1550035"/>
                  <wp:effectExtent l="19050" t="0" r="5715" b="0"/>
                  <wp:wrapNone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55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E47B6">
              <w:rPr>
                <w:rFonts w:ascii="宋体" w:hAnsi="宋体" w:cs="宋体" w:hint="eastAsia"/>
                <w:color w:val="000000"/>
                <w:kern w:val="0"/>
                <w:szCs w:val="21"/>
              </w:rPr>
              <w:t>详见附件1图纸</w:t>
            </w:r>
          </w:p>
        </w:tc>
      </w:tr>
      <w:tr w:rsidR="003303B8">
        <w:trPr>
          <w:trHeight w:val="183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绘图椅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3303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椅背高×后腿宽</w:t>
            </w:r>
            <w:r>
              <w:rPr>
                <w:rFonts w:ascii="宋体" w:hAnsi="宋体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前腿宽×腿深×座面高（</w:t>
            </w:r>
            <w:r>
              <w:rPr>
                <w:rFonts w:ascii="宋体" w:hAnsi="宋体"/>
                <w:szCs w:val="21"/>
              </w:rPr>
              <w:t>800×400×440×450×440</w:t>
            </w:r>
            <w:r>
              <w:rPr>
                <w:rFonts w:ascii="宋体" w:hAnsi="宋体" w:hint="eastAsia"/>
                <w:szCs w:val="21"/>
              </w:rPr>
              <w:t>）㎜</w:t>
            </w:r>
          </w:p>
          <w:p w:rsidR="003303B8" w:rsidRDefault="009E47B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椅面（</w:t>
            </w:r>
            <w:r>
              <w:rPr>
                <w:rFonts w:ascii="宋体" w:hAnsi="宋体"/>
                <w:szCs w:val="21"/>
              </w:rPr>
              <w:t>385×435</w:t>
            </w:r>
            <w:r>
              <w:rPr>
                <w:rFonts w:ascii="宋体" w:hAnsi="宋体" w:hint="eastAsia"/>
                <w:szCs w:val="21"/>
              </w:rPr>
              <w:t>）㎜，椅背（</w:t>
            </w:r>
            <w:r>
              <w:rPr>
                <w:rFonts w:ascii="宋体" w:hAnsi="宋体"/>
                <w:szCs w:val="21"/>
              </w:rPr>
              <w:t>385×195</w:t>
            </w:r>
            <w:r>
              <w:rPr>
                <w:rFonts w:ascii="宋体" w:hAnsi="宋体" w:hint="eastAsia"/>
                <w:szCs w:val="21"/>
              </w:rPr>
              <w:t>）㎜</w:t>
            </w:r>
          </w:p>
          <w:p w:rsidR="003303B8" w:rsidRDefault="009E47B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模压椅框架采用模具弯曲成型，椅腿配置塑胶脚套，装配模压面和椅背。</w:t>
            </w:r>
          </w:p>
          <w:p w:rsidR="003303B8" w:rsidRDefault="009E47B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 xml:space="preserve"> 铁件部分焊接用二氧化碳气体保护焊、钢管表面经过除油、除锈、磷化、静电喷塑、高温固化而成。椅面和椅背钻孔用拉铆钉固定在椅架上。 </w:t>
            </w:r>
          </w:p>
          <w:p w:rsidR="003303B8" w:rsidRDefault="009E47B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模压椅腿、横撑采用（φ</w:t>
            </w:r>
            <w:r>
              <w:rPr>
                <w:rFonts w:ascii="宋体" w:hAnsi="宋体"/>
                <w:szCs w:val="21"/>
              </w:rPr>
              <w:t>22×1.2</w:t>
            </w:r>
            <w:r>
              <w:rPr>
                <w:rFonts w:ascii="宋体" w:hAnsi="宋体" w:hint="eastAsia"/>
                <w:szCs w:val="21"/>
              </w:rPr>
              <w:t>）㎜圆管，侧拉撑采用（φ</w:t>
            </w:r>
            <w:r>
              <w:rPr>
                <w:rFonts w:ascii="宋体" w:hAnsi="宋体"/>
                <w:szCs w:val="21"/>
              </w:rPr>
              <w:t>15×1.0</w:t>
            </w:r>
            <w:r>
              <w:rPr>
                <w:rFonts w:ascii="宋体" w:hAnsi="宋体" w:hint="eastAsia"/>
                <w:szCs w:val="21"/>
              </w:rPr>
              <w:t>）㎜圆管，地脚胶垫均采用黑色实心优质聚乙烯。</w:t>
            </w:r>
          </w:p>
          <w:p w:rsidR="003303B8" w:rsidRDefault="009E47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椅子采用中国湛江生产的优质成型坐面、靠背。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0A4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305435</wp:posOffset>
                  </wp:positionV>
                  <wp:extent cx="1943100" cy="1616710"/>
                  <wp:effectExtent l="1905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1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E47B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303B8">
        <w:trPr>
          <w:trHeight w:val="6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圆凳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钢制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spacing w:line="44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凳面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规格</w:t>
            </w:r>
            <w:r>
              <w:rPr>
                <w:rFonts w:ascii="宋体" w:hAnsi="宋体"/>
                <w:szCs w:val="21"/>
              </w:rPr>
              <w:t>300*300mm，</w:t>
            </w:r>
            <w:r>
              <w:rPr>
                <w:rFonts w:ascii="宋体" w:hAnsi="宋体" w:hint="eastAsia"/>
                <w:szCs w:val="21"/>
              </w:rPr>
              <w:t>凳面厚度不小于20mm，颜色应与灰白色三聚氰胺双饰面刨花板颜色相同或者相近，ABS材料应符合国家环保及其他规定。</w:t>
            </w:r>
          </w:p>
          <w:p w:rsidR="003303B8" w:rsidRDefault="009E47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升降结构：气压升降</w:t>
            </w:r>
            <w:r>
              <w:rPr>
                <w:rFonts w:ascii="宋体" w:hAnsi="宋体" w:hint="eastAsia"/>
                <w:szCs w:val="21"/>
              </w:rPr>
              <w:t>，气压升降机构应符合国家质量及其他规定</w:t>
            </w:r>
          </w:p>
          <w:p w:rsidR="003303B8" w:rsidRDefault="009E47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椅脚：不锈钢管加固、管直径为22mm厚度1.0mm</w:t>
            </w:r>
          </w:p>
          <w:p w:rsidR="003303B8" w:rsidRDefault="009E47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凳脚：五星镀铬哈哈脚，固定脚钉/脚轮。</w:t>
            </w:r>
          </w:p>
          <w:p w:rsidR="003303B8" w:rsidRDefault="009E47B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最高可升至550-600mm</w:t>
            </w:r>
          </w:p>
          <w:p w:rsidR="003303B8" w:rsidRDefault="003303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0A4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lastRenderedPageBreak/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75565</wp:posOffset>
                  </wp:positionV>
                  <wp:extent cx="1477645" cy="1243330"/>
                  <wp:effectExtent l="19050" t="0" r="8255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243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03B8">
        <w:trPr>
          <w:trHeight w:val="1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3303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喷塑要求</w:t>
            </w:r>
          </w:p>
        </w:tc>
        <w:tc>
          <w:tcPr>
            <w:tcW w:w="13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1.钢质件：采用酸洗磷化粉末喷涂工艺。</w:t>
            </w:r>
          </w:p>
          <w:p w:rsidR="003303B8" w:rsidRDefault="009E47B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经磷化后构件颜色应为灰色，膜层结晶致密，连续和均匀，膜层厚度一般控制在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毫米。</w:t>
            </w:r>
          </w:p>
          <w:p w:rsidR="003303B8" w:rsidRDefault="009E47B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3.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塑膜厚度为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微米，附着力为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级，抗冲力为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㎏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㎝，光泽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〉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％。</w:t>
            </w:r>
          </w:p>
          <w:p w:rsidR="003303B8" w:rsidRDefault="009E47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 xml:space="preserve"> 钢制件的板材厚度均为实测厚度。</w:t>
            </w:r>
          </w:p>
        </w:tc>
      </w:tr>
      <w:tr w:rsidR="003303B8">
        <w:trPr>
          <w:trHeight w:val="239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3303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产品要求</w:t>
            </w:r>
          </w:p>
        </w:tc>
        <w:tc>
          <w:tcPr>
            <w:tcW w:w="134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B8" w:rsidRDefault="009E47B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1.成品家具不准有影响外观和使用性能的永久性变形，凡触及人体和存物的部分应去掉毛边、锐角和棱角，各部位安装要牢固，不允许有松动现象。</w:t>
            </w:r>
          </w:p>
          <w:p w:rsidR="003303B8" w:rsidRDefault="009E47B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凡需焊接部件要满焊牢固、焊痕波纹均匀；焊疤表面波纹高低不大于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㎜，不允许出现夹渣、焊穿、气孔、咬边、飞溅等现象，方管对角处采用碰肩工艺。</w:t>
            </w:r>
          </w:p>
          <w:p w:rsidR="003303B8" w:rsidRDefault="009E47B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3.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喷塑面涂饰应平整光滑，色泽均匀一致。</w:t>
            </w:r>
          </w:p>
          <w:p w:rsidR="003303B8" w:rsidRDefault="009E47B6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产品着地应平稳，其最大偏差不应超过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㎜。</w:t>
            </w:r>
          </w:p>
        </w:tc>
      </w:tr>
    </w:tbl>
    <w:p w:rsidR="003303B8" w:rsidRDefault="003303B8"/>
    <w:p w:rsidR="00E475A8" w:rsidRDefault="00815DAE">
      <w:pPr>
        <w:widowControl/>
        <w:jc w:val="left"/>
      </w:pPr>
      <w:r>
        <w:rPr>
          <w:rFonts w:hint="eastAsia"/>
        </w:rPr>
        <w:t>质保期：三年或三年以上</w:t>
      </w:r>
    </w:p>
    <w:p w:rsidR="00E475A8" w:rsidRDefault="00E475A8">
      <w:pPr>
        <w:widowControl/>
        <w:jc w:val="left"/>
      </w:pPr>
      <w:r>
        <w:rPr>
          <w:rFonts w:hint="eastAsia"/>
        </w:rPr>
        <w:t>最快供货期</w:t>
      </w:r>
    </w:p>
    <w:p w:rsidR="003303B8" w:rsidRDefault="00E475A8">
      <w:pPr>
        <w:widowControl/>
        <w:jc w:val="left"/>
      </w:pPr>
      <w:r>
        <w:rPr>
          <w:rFonts w:hint="eastAsia"/>
        </w:rPr>
        <w:t>公开招标</w:t>
      </w:r>
      <w:r w:rsidR="009E47B6">
        <w:br w:type="page"/>
      </w:r>
    </w:p>
    <w:p w:rsidR="003303B8" w:rsidRDefault="000A423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7102475</wp:posOffset>
            </wp:positionV>
            <wp:extent cx="5036820" cy="4032885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403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7102475</wp:posOffset>
            </wp:positionV>
            <wp:extent cx="5036820" cy="4032885"/>
            <wp:effectExtent l="1905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403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47B6">
        <w:rPr>
          <w:rFonts w:hint="eastAsia"/>
          <w:sz w:val="28"/>
          <w:szCs w:val="28"/>
        </w:rPr>
        <w:t>附件</w:t>
      </w:r>
      <w:r w:rsidR="009E47B6">
        <w:rPr>
          <w:rFonts w:hint="eastAsia"/>
          <w:sz w:val="28"/>
          <w:szCs w:val="28"/>
        </w:rPr>
        <w:t>1</w:t>
      </w:r>
      <w:r w:rsidR="009E47B6">
        <w:rPr>
          <w:rFonts w:hint="eastAsia"/>
          <w:sz w:val="28"/>
          <w:szCs w:val="28"/>
        </w:rPr>
        <w:t>：制图桌图纸</w:t>
      </w:r>
    </w:p>
    <w:p w:rsidR="003303B8" w:rsidRDefault="003303B8"/>
    <w:p w:rsidR="003303B8" w:rsidRDefault="000A423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188595</wp:posOffset>
            </wp:positionV>
            <wp:extent cx="6018530" cy="4817110"/>
            <wp:effectExtent l="19050" t="0" r="127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481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303B8" w:rsidSect="003303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52" w:rsidRDefault="00784A52" w:rsidP="00815DAE">
      <w:r>
        <w:separator/>
      </w:r>
    </w:p>
  </w:endnote>
  <w:endnote w:type="continuationSeparator" w:id="1">
    <w:p w:rsidR="00784A52" w:rsidRDefault="00784A52" w:rsidP="00815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52" w:rsidRDefault="00784A52" w:rsidP="00815DAE">
      <w:r>
        <w:separator/>
      </w:r>
    </w:p>
  </w:footnote>
  <w:footnote w:type="continuationSeparator" w:id="1">
    <w:p w:rsidR="00784A52" w:rsidRDefault="00784A52" w:rsidP="00815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3B8"/>
    <w:rsid w:val="000A4234"/>
    <w:rsid w:val="00282EF4"/>
    <w:rsid w:val="003303B8"/>
    <w:rsid w:val="00784A52"/>
    <w:rsid w:val="00815DAE"/>
    <w:rsid w:val="009E47B6"/>
    <w:rsid w:val="00E475A8"/>
    <w:rsid w:val="00F47DAB"/>
    <w:rsid w:val="00F6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303B8"/>
    <w:pPr>
      <w:ind w:firstLineChars="200" w:firstLine="420"/>
    </w:pPr>
  </w:style>
  <w:style w:type="paragraph" w:styleId="a3">
    <w:name w:val="header"/>
    <w:basedOn w:val="a"/>
    <w:link w:val="Char"/>
    <w:semiHidden/>
    <w:unhideWhenUsed/>
    <w:rsid w:val="00815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815DA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815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815DAE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815DAE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815DA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ro.baidu.com/cpro/ui/uijs.php?rs=1&amp;u=http%3A%2F%2Fproduct%2Ech%2Egongchang%2Ecom%2Fd44310197%2Ehtml&amp;p=baidu&amp;c=news&amp;n=10&amp;t=tpclicked3_hc&amp;q=newbbscpr&amp;k=%BB%E6%CD%BC&amp;k0=%BB%E6%CD%BC&amp;k1=%C7%E8%B0%B7&amp;k2=%D6%C6%CD%BC&amp;k3=%C8%FD%BE%DB&amp;k4=%B6%E0%B9%A6%C4%DC&amp;k5=%BB%DD%C6%D5&amp;sid=b64c731257525835&amp;ch=0&amp;tu=u1623573&amp;jk=b79ec20adf615c26&amp;cf=29&amp;fv=11&amp;stid=9&amp;urlid=0&amp;luki=7&amp;seller_id=1&amp;di=8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cpro.baidu.com/cpro/ui/uijs.php?rs=1&amp;u=http%3A%2F%2Fproduct%2Ech%2Egongchang%2Ecom%2Fd44310197%2Ehtml&amp;p=baidu&amp;c=news&amp;n=10&amp;t=tpclicked3_hc&amp;q=newbbscpr&amp;k=%C8%FD%BE%DB%C7%E8%B0%B7&amp;k0=%C8%FD%BE%DB%C7%E8%B0%B7&amp;k1=%D2%C7%C6%F7&amp;k2=%BD%CC%D1%A7%D2%C7%C6%F7&amp;k3=%BB%E6%CD%BC&amp;k4=%C7%E8%B0%B7&amp;k5=%D6%C6%CD%BC&amp;sid=b64c731257525835&amp;ch=0&amp;tu=u1623573&amp;jk=b79ec20adf615c26&amp;cf=29&amp;fv=11&amp;stid=9&amp;urlid=0&amp;luki=4&amp;seller_id=1&amp;di=8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cpro.baidu.com/cpro/ui/uijs.php?rs=1&amp;u=http%3A%2F%2Fproduct%2Ech%2Egongchang%2Ecom%2Fd44310197%2Ehtml&amp;p=baidu&amp;c=news&amp;n=10&amp;t=tpclicked3_hc&amp;q=newbbscpr&amp;k=%BB%E6%CD%BC%B0%E5&amp;k0=%BB%E6%CD%BC%B0%E5&amp;k1=%C8%FD%BE%DB%C7%E8%B0%B7&amp;k2=%D2%C7%C6%F7&amp;k3=%BD%CC%D1%A7%D2%C7%C6%F7&amp;k4=%BB%E6%CD%BC&amp;k5=%C7%E8%B0%B7&amp;sid=b64c731257525835&amp;ch=0&amp;tu=u1623573&amp;jk=b79ec20adf615c26&amp;cf=29&amp;fv=11&amp;stid=9&amp;urlid=0&amp;luki=3&amp;seller_id=1&amp;di=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2516</Characters>
  <Application>Microsoft Office Word</Application>
  <DocSecurity>0</DocSecurity>
  <Lines>20</Lines>
  <Paragraphs>5</Paragraphs>
  <ScaleCrop>false</ScaleCrop>
  <Company>Lenovo (Beijing) Limited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第三部分 项目采购标的及技术说明</dc:title>
  <dc:creator>Lenovo User</dc:creator>
  <cp:lastModifiedBy>Windows User</cp:lastModifiedBy>
  <cp:revision>2</cp:revision>
  <cp:lastPrinted>2014-09-02T07:47:00Z</cp:lastPrinted>
  <dcterms:created xsi:type="dcterms:W3CDTF">2014-09-03T02:07:00Z</dcterms:created>
  <dcterms:modified xsi:type="dcterms:W3CDTF">2014-09-03T02:07:00Z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